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7F4" w:rsidRDefault="00C437F4" w:rsidP="5C8CA349">
      <w:pPr>
        <w:spacing w:line="480" w:lineRule="auto"/>
        <w:rPr>
          <w:rFonts w:ascii="Times New Roman" w:hAnsi="Times New Roman" w:cs="Times New Roman"/>
          <w:b/>
          <w:bCs/>
          <w:sz w:val="24"/>
          <w:szCs w:val="24"/>
        </w:rPr>
      </w:pPr>
      <w:r>
        <w:rPr>
          <w:rFonts w:ascii="Times New Roman" w:hAnsi="Times New Roman" w:cs="Times New Roman"/>
          <w:b/>
          <w:bCs/>
          <w:sz w:val="24"/>
          <w:szCs w:val="24"/>
        </w:rPr>
        <w:t>Name</w:t>
      </w:r>
    </w:p>
    <w:p w:rsidR="00C437F4" w:rsidRDefault="00C437F4" w:rsidP="5C8CA349">
      <w:pPr>
        <w:spacing w:line="480" w:lineRule="auto"/>
        <w:rPr>
          <w:rFonts w:ascii="Times New Roman" w:hAnsi="Times New Roman" w:cs="Times New Roman"/>
          <w:b/>
          <w:bCs/>
          <w:sz w:val="24"/>
          <w:szCs w:val="24"/>
        </w:rPr>
      </w:pPr>
      <w:r>
        <w:rPr>
          <w:rFonts w:ascii="Times New Roman" w:hAnsi="Times New Roman" w:cs="Times New Roman"/>
          <w:b/>
          <w:bCs/>
          <w:sz w:val="24"/>
          <w:szCs w:val="24"/>
        </w:rPr>
        <w:t>Institutional Affiliation</w:t>
      </w:r>
    </w:p>
    <w:p w:rsidR="00C437F4" w:rsidRDefault="00C437F4" w:rsidP="5C8CA349">
      <w:pPr>
        <w:spacing w:line="480" w:lineRule="auto"/>
        <w:rPr>
          <w:rFonts w:ascii="Times New Roman" w:hAnsi="Times New Roman" w:cs="Times New Roman"/>
          <w:b/>
          <w:bCs/>
          <w:sz w:val="24"/>
          <w:szCs w:val="24"/>
        </w:rPr>
      </w:pPr>
      <w:r>
        <w:rPr>
          <w:rFonts w:ascii="Times New Roman" w:hAnsi="Times New Roman" w:cs="Times New Roman"/>
          <w:b/>
          <w:bCs/>
          <w:sz w:val="24"/>
          <w:szCs w:val="24"/>
        </w:rPr>
        <w:t>Course</w:t>
      </w:r>
    </w:p>
    <w:p w:rsidR="00C437F4" w:rsidRDefault="00C437F4" w:rsidP="5C8CA349">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Date </w:t>
      </w:r>
    </w:p>
    <w:p w:rsidR="00B311CE" w:rsidRPr="001F7419" w:rsidRDefault="005E41EC" w:rsidP="5C8CA349">
      <w:pPr>
        <w:spacing w:line="480" w:lineRule="auto"/>
        <w:rPr>
          <w:rFonts w:ascii="Times New Roman" w:hAnsi="Times New Roman" w:cs="Times New Roman"/>
          <w:b/>
          <w:bCs/>
          <w:sz w:val="24"/>
          <w:szCs w:val="24"/>
        </w:rPr>
      </w:pPr>
      <w:r w:rsidRPr="5C8CA349">
        <w:rPr>
          <w:rFonts w:ascii="Times New Roman" w:hAnsi="Times New Roman" w:cs="Times New Roman"/>
          <w:b/>
          <w:bCs/>
          <w:sz w:val="24"/>
          <w:szCs w:val="24"/>
        </w:rPr>
        <w:t>Effect of price increase on inferior goods on the welfare of the consumer.</w:t>
      </w:r>
    </w:p>
    <w:p w:rsidR="00A16149" w:rsidRDefault="005E41EC" w:rsidP="11A37BEA">
      <w:pPr>
        <w:spacing w:line="480" w:lineRule="auto"/>
        <w:rPr>
          <w:rFonts w:ascii="Times New Roman" w:hAnsi="Times New Roman" w:cs="Times New Roman"/>
          <w:sz w:val="24"/>
          <w:szCs w:val="24"/>
        </w:rPr>
      </w:pPr>
      <w:r>
        <w:rPr>
          <w:rFonts w:ascii="Times New Roman" w:hAnsi="Times New Roman" w:cs="Times New Roman"/>
          <w:sz w:val="24"/>
          <w:szCs w:val="24"/>
        </w:rPr>
        <w:t>According to (</w:t>
      </w:r>
      <w:r>
        <w:rPr>
          <w:rFonts w:ascii="Arial" w:hAnsi="Arial" w:cs="Arial"/>
          <w:color w:val="222222"/>
          <w:sz w:val="20"/>
          <w:szCs w:val="20"/>
          <w:shd w:val="clear" w:color="auto" w:fill="FFFFFF"/>
        </w:rPr>
        <w:t>Demand</w:t>
      </w:r>
      <w:r>
        <w:rPr>
          <w:rFonts w:ascii="Times New Roman" w:hAnsi="Times New Roman" w:cs="Times New Roman"/>
          <w:sz w:val="24"/>
          <w:szCs w:val="24"/>
        </w:rPr>
        <w:t xml:space="preserve"> 1951), Inferior</w:t>
      </w:r>
      <w:r w:rsidR="001672C2">
        <w:rPr>
          <w:rFonts w:ascii="Times New Roman" w:hAnsi="Times New Roman" w:cs="Times New Roman"/>
          <w:sz w:val="24"/>
          <w:szCs w:val="24"/>
        </w:rPr>
        <w:t xml:space="preserve"> goods are those whose demand comes down when the income of individuals rises.</w:t>
      </w:r>
      <w:r w:rsidR="009E25F3">
        <w:rPr>
          <w:rFonts w:ascii="Times New Roman" w:hAnsi="Times New Roman" w:cs="Times New Roman"/>
          <w:sz w:val="24"/>
          <w:szCs w:val="24"/>
        </w:rPr>
        <w:t xml:space="preserve"> An example of this case can be a</w:t>
      </w:r>
      <w:r>
        <w:rPr>
          <w:rFonts w:ascii="Times New Roman" w:hAnsi="Times New Roman" w:cs="Times New Roman"/>
          <w:sz w:val="24"/>
          <w:szCs w:val="24"/>
        </w:rPr>
        <w:t xml:space="preserve"> </w:t>
      </w:r>
      <w:r w:rsidR="009E25F3">
        <w:rPr>
          <w:rFonts w:ascii="Times New Roman" w:hAnsi="Times New Roman" w:cs="Times New Roman"/>
          <w:sz w:val="24"/>
          <w:szCs w:val="24"/>
        </w:rPr>
        <w:t>cheap car</w:t>
      </w:r>
      <w:r>
        <w:rPr>
          <w:rFonts w:ascii="Times New Roman" w:hAnsi="Times New Roman" w:cs="Times New Roman"/>
          <w:sz w:val="24"/>
          <w:szCs w:val="24"/>
        </w:rPr>
        <w:t xml:space="preserve"> in the market or cheap Television.</w:t>
      </w:r>
      <w:r w:rsidRPr="11A37BEA">
        <w:rPr>
          <w:rFonts w:ascii="Times New Roman" w:hAnsi="Times New Roman" w:cs="Times New Roman"/>
          <w:sz w:val="24"/>
          <w:szCs w:val="24"/>
        </w:rPr>
        <w:t xml:space="preserve"> There</w:t>
      </w:r>
      <w:r w:rsidR="11A37BEA" w:rsidRPr="11A37BEA">
        <w:rPr>
          <w:rFonts w:ascii="Times New Roman" w:hAnsi="Times New Roman" w:cs="Times New Roman"/>
          <w:sz w:val="24"/>
          <w:szCs w:val="24"/>
        </w:rPr>
        <w:t xml:space="preserve"> are three different ways measuring the effect of price increase on an inferior product in the </w:t>
      </w:r>
      <w:bookmarkStart w:id="0" w:name="_GoBack"/>
      <w:bookmarkEnd w:id="0"/>
      <w:r w:rsidR="11A37BEA" w:rsidRPr="11A37BEA">
        <w:rPr>
          <w:rFonts w:ascii="Times New Roman" w:hAnsi="Times New Roman" w:cs="Times New Roman"/>
          <w:sz w:val="24"/>
          <w:szCs w:val="24"/>
        </w:rPr>
        <w:t xml:space="preserve">market in the welfare of the customer. </w:t>
      </w:r>
    </w:p>
    <w:p w:rsidR="00A16149" w:rsidRPr="00A16149" w:rsidRDefault="005E41EC" w:rsidP="11A37BEA">
      <w:pPr>
        <w:spacing w:line="480" w:lineRule="auto"/>
        <w:rPr>
          <w:rFonts w:ascii="Times New Roman" w:hAnsi="Times New Roman" w:cs="Times New Roman"/>
          <w:b/>
          <w:sz w:val="24"/>
          <w:szCs w:val="24"/>
        </w:rPr>
      </w:pPr>
      <w:r>
        <w:rPr>
          <w:rFonts w:ascii="Times New Roman" w:hAnsi="Times New Roman" w:cs="Times New Roman"/>
          <w:b/>
          <w:sz w:val="24"/>
          <w:szCs w:val="24"/>
        </w:rPr>
        <w:t>T</w:t>
      </w:r>
      <w:r w:rsidRPr="00A16149">
        <w:rPr>
          <w:rFonts w:ascii="Times New Roman" w:hAnsi="Times New Roman" w:cs="Times New Roman"/>
          <w:b/>
          <w:sz w:val="24"/>
          <w:szCs w:val="24"/>
        </w:rPr>
        <w:t xml:space="preserve">he demand curve </w:t>
      </w:r>
    </w:p>
    <w:p w:rsidR="11A37BEA" w:rsidRDefault="005E41EC" w:rsidP="11A37BEA">
      <w:pPr>
        <w:spacing w:line="480" w:lineRule="auto"/>
        <w:rPr>
          <w:rFonts w:ascii="Times New Roman" w:hAnsi="Times New Roman" w:cs="Times New Roman"/>
          <w:sz w:val="24"/>
          <w:szCs w:val="24"/>
        </w:rPr>
      </w:pPr>
      <w:r w:rsidRPr="11A37BEA">
        <w:rPr>
          <w:rFonts w:ascii="Times New Roman" w:hAnsi="Times New Roman" w:cs="Times New Roman"/>
          <w:sz w:val="24"/>
          <w:szCs w:val="24"/>
        </w:rPr>
        <w:t>Measurements are carried according to the formation demand cur</w:t>
      </w:r>
      <w:r w:rsidRPr="11A37BEA">
        <w:rPr>
          <w:rFonts w:ascii="Times New Roman" w:hAnsi="Times New Roman" w:cs="Times New Roman"/>
          <w:sz w:val="24"/>
          <w:szCs w:val="24"/>
        </w:rPr>
        <w:t>ve is trending, on how the increase in price affects consumers' choice, and finally, the way income affects customers' choice. These factors or measurement dictates how the product will come farewell in the market. These factors mostly affect each other in</w:t>
      </w:r>
      <w:r w:rsidRPr="11A37BEA">
        <w:rPr>
          <w:rFonts w:ascii="Times New Roman" w:hAnsi="Times New Roman" w:cs="Times New Roman"/>
          <w:sz w:val="24"/>
          <w:szCs w:val="24"/>
        </w:rPr>
        <w:t xml:space="preserve"> different ways. In this article, we will discuss the comparison and contractions of these three ways of </w:t>
      </w:r>
      <w:r w:rsidR="00382BDE" w:rsidRPr="11A37BEA">
        <w:rPr>
          <w:rFonts w:ascii="Times New Roman" w:hAnsi="Times New Roman" w:cs="Times New Roman"/>
          <w:sz w:val="24"/>
          <w:szCs w:val="24"/>
        </w:rPr>
        <w:t>measurement</w:t>
      </w:r>
      <w:r w:rsidR="00382BDE">
        <w:rPr>
          <w:rFonts w:ascii="Times New Roman" w:hAnsi="Times New Roman" w:cs="Times New Roman"/>
          <w:sz w:val="24"/>
          <w:szCs w:val="24"/>
        </w:rPr>
        <w:t xml:space="preserve"> (</w:t>
      </w:r>
      <w:r w:rsidR="00382BDE">
        <w:rPr>
          <w:rFonts w:ascii="Arial" w:hAnsi="Arial" w:cs="Arial"/>
          <w:color w:val="222222"/>
          <w:sz w:val="20"/>
          <w:szCs w:val="20"/>
          <w:shd w:val="clear" w:color="auto" w:fill="FFFFFF"/>
        </w:rPr>
        <w:t>Demand</w:t>
      </w:r>
      <w:r w:rsidR="00382BDE">
        <w:rPr>
          <w:rFonts w:ascii="Times New Roman" w:hAnsi="Times New Roman" w:cs="Times New Roman"/>
          <w:sz w:val="24"/>
          <w:szCs w:val="24"/>
        </w:rPr>
        <w:t>, 1951)</w:t>
      </w:r>
      <w:r w:rsidRPr="11A37BEA">
        <w:rPr>
          <w:rFonts w:ascii="Times New Roman" w:hAnsi="Times New Roman" w:cs="Times New Roman"/>
          <w:sz w:val="24"/>
          <w:szCs w:val="24"/>
        </w:rPr>
        <w:t>.</w:t>
      </w:r>
    </w:p>
    <w:p w:rsidR="007F0CD7" w:rsidRDefault="005E41EC" w:rsidP="001F7419">
      <w:pPr>
        <w:spacing w:line="480" w:lineRule="auto"/>
        <w:rPr>
          <w:rFonts w:ascii="Times New Roman" w:hAnsi="Times New Roman" w:cs="Times New Roman"/>
          <w:sz w:val="24"/>
          <w:szCs w:val="24"/>
        </w:rPr>
      </w:pPr>
      <w:r w:rsidRPr="11A37BEA">
        <w:rPr>
          <w:rFonts w:ascii="Times New Roman" w:hAnsi="Times New Roman" w:cs="Times New Roman"/>
          <w:sz w:val="24"/>
          <w:szCs w:val="24"/>
        </w:rPr>
        <w:t xml:space="preserve">Generally, an increase in the price of inferior goods affects demand. </w:t>
      </w:r>
      <w:r w:rsidR="00AB0770" w:rsidRPr="11A37BEA">
        <w:rPr>
          <w:rFonts w:ascii="Times New Roman" w:hAnsi="Times New Roman" w:cs="Times New Roman"/>
          <w:sz w:val="24"/>
          <w:szCs w:val="24"/>
        </w:rPr>
        <w:t>Change</w:t>
      </w:r>
      <w:r w:rsidRPr="11A37BEA">
        <w:rPr>
          <w:rFonts w:ascii="Times New Roman" w:hAnsi="Times New Roman" w:cs="Times New Roman"/>
          <w:sz w:val="24"/>
          <w:szCs w:val="24"/>
        </w:rPr>
        <w:t xml:space="preserve"> in the cost of products commands the budget to shif</w:t>
      </w:r>
      <w:r w:rsidR="00AB0770">
        <w:rPr>
          <w:rFonts w:ascii="Times New Roman" w:hAnsi="Times New Roman" w:cs="Times New Roman"/>
          <w:sz w:val="24"/>
          <w:szCs w:val="24"/>
        </w:rPr>
        <w:t>t</w:t>
      </w:r>
      <w:r w:rsidRPr="11A37BEA">
        <w:rPr>
          <w:rFonts w:ascii="Times New Roman" w:hAnsi="Times New Roman" w:cs="Times New Roman"/>
          <w:sz w:val="24"/>
          <w:szCs w:val="24"/>
        </w:rPr>
        <w:t xml:space="preserve">. Increasing the price of an inferior good </w:t>
      </w:r>
      <w:r w:rsidR="00A442EA">
        <w:rPr>
          <w:rFonts w:ascii="Times New Roman" w:hAnsi="Times New Roman" w:cs="Times New Roman"/>
          <w:sz w:val="24"/>
          <w:szCs w:val="24"/>
        </w:rPr>
        <w:t>as</w:t>
      </w:r>
      <w:r w:rsidRPr="11A37BEA">
        <w:rPr>
          <w:rFonts w:ascii="Times New Roman" w:hAnsi="Times New Roman" w:cs="Times New Roman"/>
          <w:sz w:val="24"/>
          <w:szCs w:val="24"/>
        </w:rPr>
        <w:t xml:space="preserve"> the price of a normal good remains the same, tends to change the customer's preference. Consumers will now start purchasing standard goods rather than inferi</w:t>
      </w:r>
      <w:r w:rsidRPr="11A37BEA">
        <w:rPr>
          <w:rFonts w:ascii="Times New Roman" w:hAnsi="Times New Roman" w:cs="Times New Roman"/>
          <w:sz w:val="24"/>
          <w:szCs w:val="24"/>
        </w:rPr>
        <w:t xml:space="preserve">or good. These phenomenal can be understood by the diagram below.  </w:t>
      </w:r>
    </w:p>
    <w:p w:rsidR="00AB0770" w:rsidRDefault="005E41EC" w:rsidP="5C8CA349">
      <w:pPr>
        <w:spacing w:line="480" w:lineRule="auto"/>
        <w:rPr>
          <w:rFonts w:ascii="Times New Roman" w:hAnsi="Times New Roman" w:cs="Times New Roman"/>
          <w:sz w:val="24"/>
          <w:szCs w:val="24"/>
        </w:rPr>
      </w:pPr>
      <w:r w:rsidRPr="007F0CD7">
        <w:rPr>
          <w:rFonts w:ascii="Times New Roman" w:hAnsi="Times New Roman" w:cs="Times New Roman"/>
          <w:noProof/>
          <w:sz w:val="24"/>
          <w:szCs w:val="24"/>
        </w:rPr>
        <w:lastRenderedPageBreak/>
        <w:drawing>
          <wp:inline distT="0" distB="0" distL="0" distR="0">
            <wp:extent cx="5799455" cy="2762076"/>
            <wp:effectExtent l="0" t="0" r="0" b="0"/>
            <wp:docPr id="1" name="Picture 1" descr="C:\Users\Tunic\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13478" name="Picture 1" descr="C:\Users\Tunic\Desktop\2.jpg"/>
                    <pic:cNvPicPr>
                      <a:picLocks noChangeAspect="1" noChangeArrowheads="1"/>
                    </pic:cNvPicPr>
                  </pic:nvPicPr>
                  <pic:blipFill>
                    <a:blip r:embed="rId4">
                      <a:extLst>
                        <a:ext uri="{28A0092B-C50C-407E-A947-70E740481C1C}">
                          <a14:useLocalDpi xmlns:a14="http://schemas.microsoft.com/office/drawing/2010/main" val="0"/>
                        </a:ext>
                      </a:extLst>
                    </a:blip>
                    <a:srcRect l="2404" b="7293"/>
                    <a:stretch>
                      <a:fillRect/>
                    </a:stretch>
                  </pic:blipFill>
                  <pic:spPr bwMode="auto">
                    <a:xfrm>
                      <a:off x="0" y="0"/>
                      <a:ext cx="5822233" cy="2772924"/>
                    </a:xfrm>
                    <a:prstGeom prst="rect">
                      <a:avLst/>
                    </a:prstGeom>
                    <a:noFill/>
                    <a:ln>
                      <a:noFill/>
                    </a:ln>
                    <a:extLst>
                      <a:ext uri="{53640926-AAD7-44D8-BBD7-CCE9431645EC}">
                        <a14:shadowObscured xmlns:a14="http://schemas.microsoft.com/office/drawing/2010/main"/>
                      </a:ext>
                    </a:extLst>
                  </pic:spPr>
                </pic:pic>
              </a:graphicData>
            </a:graphic>
          </wp:inline>
        </w:drawing>
      </w:r>
    </w:p>
    <w:p w:rsidR="00E8329C" w:rsidRPr="007F0CD7" w:rsidRDefault="005E41EC" w:rsidP="11A37BEA">
      <w:pPr>
        <w:spacing w:line="480" w:lineRule="auto"/>
        <w:rPr>
          <w:rFonts w:ascii="Times New Roman" w:hAnsi="Times New Roman" w:cs="Times New Roman"/>
          <w:sz w:val="24"/>
          <w:szCs w:val="24"/>
        </w:rPr>
      </w:pPr>
      <w:r w:rsidRPr="5C8CA349">
        <w:rPr>
          <w:rFonts w:ascii="Times New Roman" w:hAnsi="Times New Roman" w:cs="Times New Roman"/>
          <w:sz w:val="24"/>
          <w:szCs w:val="24"/>
        </w:rPr>
        <w:t>Given the price of an inferior product is raised while that of a normal not shaken, these leads to equilibrium on the price, yet the quality differs. Thus, the consumer will go for b</w:t>
      </w:r>
      <w:r w:rsidRPr="5C8CA349">
        <w:rPr>
          <w:rFonts w:ascii="Times New Roman" w:hAnsi="Times New Roman" w:cs="Times New Roman"/>
          <w:sz w:val="24"/>
          <w:szCs w:val="24"/>
        </w:rPr>
        <w:t xml:space="preserve">etter quality rather than the one they used to. The change in the demand curve is evidence of increasing the price of an inferior product to the welfare of the customer. The magnitude and direction of the change in quantity demanded due to the rise in the </w:t>
      </w:r>
      <w:r w:rsidRPr="5C8CA349">
        <w:rPr>
          <w:rFonts w:ascii="Times New Roman" w:hAnsi="Times New Roman" w:cs="Times New Roman"/>
          <w:sz w:val="24"/>
          <w:szCs w:val="24"/>
        </w:rPr>
        <w:t>cost of the inferior goods increases the demand of normal goods due to the quality (as the price rises the budget constraint on the previous section shifts.</w:t>
      </w:r>
    </w:p>
    <w:p w:rsidR="00E8329C" w:rsidRDefault="005E41EC" w:rsidP="001F7419">
      <w:pPr>
        <w:spacing w:line="480" w:lineRule="auto"/>
        <w:rPr>
          <w:rFonts w:ascii="Times New Roman" w:hAnsi="Times New Roman" w:cs="Times New Roman"/>
          <w:b/>
          <w:sz w:val="24"/>
          <w:szCs w:val="24"/>
        </w:rPr>
      </w:pPr>
      <w:r w:rsidRPr="00A16149">
        <w:rPr>
          <w:rFonts w:ascii="Times New Roman" w:hAnsi="Times New Roman" w:cs="Times New Roman"/>
          <w:b/>
          <w:sz w:val="24"/>
          <w:szCs w:val="24"/>
        </w:rPr>
        <w:t>Change in the income of the consumer</w:t>
      </w:r>
    </w:p>
    <w:p w:rsidR="007F0CD7" w:rsidRPr="00E8329C" w:rsidRDefault="005E41EC" w:rsidP="001F7419">
      <w:pPr>
        <w:spacing w:line="480" w:lineRule="auto"/>
        <w:rPr>
          <w:rFonts w:ascii="Times New Roman" w:hAnsi="Times New Roman" w:cs="Times New Roman"/>
          <w:b/>
          <w:sz w:val="24"/>
          <w:szCs w:val="24"/>
        </w:rPr>
      </w:pPr>
      <w:r>
        <w:rPr>
          <w:rFonts w:ascii="Times New Roman" w:hAnsi="Times New Roman" w:cs="Times New Roman"/>
          <w:sz w:val="24"/>
          <w:szCs w:val="24"/>
        </w:rPr>
        <w:t xml:space="preserve">Concerning the inferior goods, the effects of income dominate </w:t>
      </w:r>
      <w:r>
        <w:rPr>
          <w:rFonts w:ascii="Times New Roman" w:hAnsi="Times New Roman" w:cs="Times New Roman"/>
          <w:sz w:val="24"/>
          <w:szCs w:val="24"/>
        </w:rPr>
        <w:t>the impact of substitution, leading to consumers purchasing more goods and fewer substitute items when there is an increase in the price. Besides</w:t>
      </w:r>
      <w:r w:rsidR="5C8CA349" w:rsidRPr="5C8CA349">
        <w:rPr>
          <w:rFonts w:ascii="Times New Roman" w:hAnsi="Times New Roman" w:cs="Times New Roman"/>
          <w:sz w:val="24"/>
          <w:szCs w:val="24"/>
        </w:rPr>
        <w:t>, the change in income affects consumer choice if an individual ha</w:t>
      </w:r>
      <w:r w:rsidR="00A442EA">
        <w:rPr>
          <w:rFonts w:ascii="Times New Roman" w:hAnsi="Times New Roman" w:cs="Times New Roman"/>
          <w:sz w:val="24"/>
          <w:szCs w:val="24"/>
        </w:rPr>
        <w:t>s</w:t>
      </w:r>
      <w:r w:rsidR="5C8CA349" w:rsidRPr="5C8CA349">
        <w:rPr>
          <w:rFonts w:ascii="Times New Roman" w:hAnsi="Times New Roman" w:cs="Times New Roman"/>
          <w:sz w:val="24"/>
          <w:szCs w:val="24"/>
        </w:rPr>
        <w:t xml:space="preserve"> to choose between a lottery ticket at $60 and asleep overnight of $300</w:t>
      </w:r>
      <w:r w:rsidR="00A442EA">
        <w:rPr>
          <w:rFonts w:ascii="Times New Roman" w:hAnsi="Times New Roman" w:cs="Times New Roman"/>
          <w:sz w:val="24"/>
          <w:szCs w:val="24"/>
        </w:rPr>
        <w:t xml:space="preserve"> </w:t>
      </w:r>
      <w:r w:rsidR="5C8CA349" w:rsidRPr="5C8CA349">
        <w:rPr>
          <w:rFonts w:ascii="Times New Roman" w:hAnsi="Times New Roman" w:cs="Times New Roman"/>
          <w:sz w:val="24"/>
          <w:szCs w:val="24"/>
        </w:rPr>
        <w:t xml:space="preserve">in a single night. </w:t>
      </w:r>
    </w:p>
    <w:p w:rsidR="00C81347" w:rsidRDefault="005E41EC" w:rsidP="001F7419">
      <w:pPr>
        <w:spacing w:line="480" w:lineRule="auto"/>
        <w:rPr>
          <w:rFonts w:ascii="Times New Roman" w:hAnsi="Times New Roman" w:cs="Times New Roman"/>
          <w:sz w:val="24"/>
          <w:szCs w:val="24"/>
        </w:rPr>
      </w:pPr>
      <w:r w:rsidRPr="5C8CA349">
        <w:rPr>
          <w:rFonts w:ascii="Times New Roman" w:hAnsi="Times New Roman" w:cs="Times New Roman"/>
          <w:sz w:val="24"/>
          <w:szCs w:val="24"/>
        </w:rPr>
        <w:t xml:space="preserve">While he </w:t>
      </w:r>
      <w:r w:rsidR="00A442EA">
        <w:rPr>
          <w:rFonts w:ascii="Times New Roman" w:hAnsi="Times New Roman" w:cs="Times New Roman"/>
          <w:sz w:val="24"/>
          <w:szCs w:val="24"/>
        </w:rPr>
        <w:t xml:space="preserve">or she </w:t>
      </w:r>
      <w:r w:rsidRPr="5C8CA349">
        <w:rPr>
          <w:rFonts w:ascii="Times New Roman" w:hAnsi="Times New Roman" w:cs="Times New Roman"/>
          <w:sz w:val="24"/>
          <w:szCs w:val="24"/>
        </w:rPr>
        <w:t xml:space="preserve">has a couple of dollars per year to spend between these two, he needs utility and marginal utility to think and apply the decision rule of price to the marginal utility that is </w:t>
      </w:r>
      <w:r w:rsidRPr="5C8CA349">
        <w:rPr>
          <w:rFonts w:ascii="Times New Roman" w:hAnsi="Times New Roman" w:cs="Times New Roman"/>
          <w:sz w:val="24"/>
          <w:szCs w:val="24"/>
        </w:rPr>
        <w:lastRenderedPageBreak/>
        <w:t xml:space="preserve">supposed to be </w:t>
      </w:r>
      <w:r w:rsidRPr="5C8CA349">
        <w:rPr>
          <w:rFonts w:ascii="Times New Roman" w:hAnsi="Times New Roman" w:cs="Times New Roman"/>
          <w:sz w:val="24"/>
          <w:szCs w:val="24"/>
        </w:rPr>
        <w:t xml:space="preserve">equal. He has to consider the inferior </w:t>
      </w:r>
      <w:r w:rsidR="00A442EA">
        <w:rPr>
          <w:rFonts w:ascii="Times New Roman" w:hAnsi="Times New Roman" w:cs="Times New Roman"/>
          <w:sz w:val="24"/>
          <w:szCs w:val="24"/>
        </w:rPr>
        <w:t>decision every time the two pop</w:t>
      </w:r>
      <w:r w:rsidRPr="5C8CA349">
        <w:rPr>
          <w:rFonts w:ascii="Times New Roman" w:hAnsi="Times New Roman" w:cs="Times New Roman"/>
          <w:sz w:val="24"/>
          <w:szCs w:val="24"/>
        </w:rPr>
        <w:t xml:space="preserve"> up. If the sleep overnight is inferior, he has to </w:t>
      </w:r>
      <w:r w:rsidR="00AB0770" w:rsidRPr="5C8CA349">
        <w:rPr>
          <w:rFonts w:ascii="Times New Roman" w:hAnsi="Times New Roman" w:cs="Times New Roman"/>
          <w:sz w:val="24"/>
          <w:szCs w:val="24"/>
        </w:rPr>
        <w:t>go</w:t>
      </w:r>
      <w:r w:rsidRPr="5C8CA349">
        <w:rPr>
          <w:rFonts w:ascii="Times New Roman" w:hAnsi="Times New Roman" w:cs="Times New Roman"/>
          <w:sz w:val="24"/>
          <w:szCs w:val="24"/>
        </w:rPr>
        <w:t xml:space="preserve"> it over, and if the lottery tickets are inferior, he will go for sleep overnight. If </w:t>
      </w:r>
      <w:r w:rsidR="009E25F3">
        <w:rPr>
          <w:rFonts w:ascii="Times New Roman" w:hAnsi="Times New Roman" w:cs="Times New Roman"/>
          <w:sz w:val="24"/>
          <w:szCs w:val="24"/>
        </w:rPr>
        <w:t>utility-maximizing's original budget was o</w:t>
      </w:r>
      <w:r w:rsidRPr="5C8CA349">
        <w:rPr>
          <w:rFonts w:ascii="Times New Roman" w:hAnsi="Times New Roman" w:cs="Times New Roman"/>
          <w:sz w:val="24"/>
          <w:szCs w:val="24"/>
        </w:rPr>
        <w:t>n the</w:t>
      </w:r>
      <w:r w:rsidRPr="5C8CA349">
        <w:rPr>
          <w:rFonts w:ascii="Times New Roman" w:hAnsi="Times New Roman" w:cs="Times New Roman"/>
          <w:sz w:val="24"/>
          <w:szCs w:val="24"/>
        </w:rPr>
        <w:t xml:space="preserve"> new budget, anew choice has to be made because both products are normal. When either of the options becomes inferior, the other products become the </w:t>
      </w:r>
      <w:r w:rsidR="00382BDE" w:rsidRPr="5C8CA349">
        <w:rPr>
          <w:rFonts w:ascii="Times New Roman" w:hAnsi="Times New Roman" w:cs="Times New Roman"/>
          <w:sz w:val="24"/>
          <w:szCs w:val="24"/>
        </w:rPr>
        <w:t>priority</w:t>
      </w:r>
      <w:r w:rsidR="00382BDE">
        <w:rPr>
          <w:rFonts w:ascii="Times New Roman" w:hAnsi="Times New Roman" w:cs="Times New Roman"/>
          <w:sz w:val="24"/>
          <w:szCs w:val="24"/>
        </w:rPr>
        <w:t xml:space="preserve"> (</w:t>
      </w:r>
      <w:r w:rsidR="00382BDE">
        <w:rPr>
          <w:rFonts w:ascii="Arial" w:hAnsi="Arial" w:cs="Arial"/>
          <w:color w:val="222222"/>
          <w:sz w:val="20"/>
          <w:szCs w:val="20"/>
          <w:shd w:val="clear" w:color="auto" w:fill="FFFFFF"/>
        </w:rPr>
        <w:t>Demand</w:t>
      </w:r>
      <w:r w:rsidR="00382BDE">
        <w:rPr>
          <w:rFonts w:ascii="Times New Roman" w:hAnsi="Times New Roman" w:cs="Times New Roman"/>
          <w:sz w:val="24"/>
          <w:szCs w:val="24"/>
        </w:rPr>
        <w:t>, 1951)</w:t>
      </w:r>
      <w:r w:rsidRPr="5C8CA349">
        <w:rPr>
          <w:rFonts w:ascii="Times New Roman" w:hAnsi="Times New Roman" w:cs="Times New Roman"/>
          <w:sz w:val="24"/>
          <w:szCs w:val="24"/>
        </w:rPr>
        <w:t>. The horizontal dashed ve</w:t>
      </w:r>
      <w:r w:rsidR="001672C2">
        <w:rPr>
          <w:rFonts w:ascii="Times New Roman" w:hAnsi="Times New Roman" w:cs="Times New Roman"/>
          <w:sz w:val="24"/>
          <w:szCs w:val="24"/>
        </w:rPr>
        <w:t>rtical lines extend via point</w:t>
      </w:r>
      <w:r w:rsidRPr="5C8CA349">
        <w:rPr>
          <w:rFonts w:ascii="Times New Roman" w:hAnsi="Times New Roman" w:cs="Times New Roman"/>
          <w:sz w:val="24"/>
          <w:szCs w:val="24"/>
        </w:rPr>
        <w:t xml:space="preserve"> enables the customer to ca</w:t>
      </w:r>
      <w:r w:rsidR="009E25F3">
        <w:rPr>
          <w:rFonts w:ascii="Times New Roman" w:hAnsi="Times New Roman" w:cs="Times New Roman"/>
          <w:sz w:val="24"/>
          <w:szCs w:val="24"/>
        </w:rPr>
        <w:t xml:space="preserve">tegorize whether the product is </w:t>
      </w:r>
      <w:r w:rsidRPr="5C8CA349">
        <w:rPr>
          <w:rFonts w:ascii="Times New Roman" w:hAnsi="Times New Roman" w:cs="Times New Roman"/>
          <w:sz w:val="24"/>
          <w:szCs w:val="24"/>
        </w:rPr>
        <w:t>normal or inferior.</w:t>
      </w:r>
    </w:p>
    <w:p w:rsidR="00E8329C" w:rsidRPr="00030B92" w:rsidRDefault="005E41EC" w:rsidP="5C8CA349">
      <w:pPr>
        <w:spacing w:line="480" w:lineRule="auto"/>
        <w:rPr>
          <w:rFonts w:ascii="Times New Roman" w:hAnsi="Times New Roman" w:cs="Times New Roman"/>
          <w:sz w:val="24"/>
          <w:szCs w:val="24"/>
        </w:rPr>
      </w:pPr>
      <w:r w:rsidRPr="5C8CA349">
        <w:rPr>
          <w:rFonts w:ascii="Times New Roman" w:hAnsi="Times New Roman" w:cs="Times New Roman"/>
          <w:sz w:val="24"/>
          <w:szCs w:val="24"/>
        </w:rPr>
        <w:t>All these choices are theoretical</w:t>
      </w:r>
      <w:r w:rsidR="009E25F3">
        <w:rPr>
          <w:rFonts w:ascii="Times New Roman" w:hAnsi="Times New Roman" w:cs="Times New Roman"/>
          <w:sz w:val="24"/>
          <w:szCs w:val="24"/>
        </w:rPr>
        <w:t>ly</w:t>
      </w:r>
      <w:r w:rsidRPr="5C8CA349">
        <w:rPr>
          <w:rFonts w:ascii="Times New Roman" w:hAnsi="Times New Roman" w:cs="Times New Roman"/>
          <w:sz w:val="24"/>
          <w:szCs w:val="24"/>
        </w:rPr>
        <w:t xml:space="preserve"> possible, depending on is personal prefe</w:t>
      </w:r>
      <w:r w:rsidR="00AB0770">
        <w:rPr>
          <w:rFonts w:ascii="Times New Roman" w:hAnsi="Times New Roman" w:cs="Times New Roman"/>
          <w:sz w:val="24"/>
          <w:szCs w:val="24"/>
        </w:rPr>
        <w:t>re</w:t>
      </w:r>
      <w:r w:rsidRPr="5C8CA349">
        <w:rPr>
          <w:rFonts w:ascii="Times New Roman" w:hAnsi="Times New Roman" w:cs="Times New Roman"/>
          <w:sz w:val="24"/>
          <w:szCs w:val="24"/>
        </w:rPr>
        <w:t>nces. With an increase in price, a common reaction is to purchase both prefe</w:t>
      </w:r>
      <w:r w:rsidR="00AB0770">
        <w:rPr>
          <w:rFonts w:ascii="Times New Roman" w:hAnsi="Times New Roman" w:cs="Times New Roman"/>
          <w:sz w:val="24"/>
          <w:szCs w:val="24"/>
        </w:rPr>
        <w:t>re</w:t>
      </w:r>
      <w:r w:rsidR="009E25F3">
        <w:rPr>
          <w:rFonts w:ascii="Times New Roman" w:hAnsi="Times New Roman" w:cs="Times New Roman"/>
          <w:sz w:val="24"/>
          <w:szCs w:val="24"/>
        </w:rPr>
        <w:t>nces.</w:t>
      </w:r>
    </w:p>
    <w:p w:rsidR="00030B92" w:rsidRDefault="005E41EC" w:rsidP="5C8CA349">
      <w:pPr>
        <w:spacing w:line="480" w:lineRule="auto"/>
        <w:rPr>
          <w:rFonts w:ascii="Times New Roman" w:hAnsi="Times New Roman" w:cs="Times New Roman"/>
          <w:b/>
          <w:sz w:val="24"/>
          <w:szCs w:val="24"/>
        </w:rPr>
      </w:pPr>
      <w:r w:rsidRPr="00030B92">
        <w:rPr>
          <w:rFonts w:ascii="Times New Roman" w:hAnsi="Times New Roman" w:cs="Times New Roman"/>
          <w:b/>
          <w:noProof/>
          <w:sz w:val="24"/>
          <w:szCs w:val="24"/>
        </w:rPr>
        <w:drawing>
          <wp:inline distT="0" distB="0" distL="0" distR="0">
            <wp:extent cx="5648325" cy="3762375"/>
            <wp:effectExtent l="0" t="0" r="0" b="0"/>
            <wp:docPr id="4" name="Picture 4" descr="C:\Users\Tunic\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60139" name="Picture 4" descr="C:\Users\Tunic\Desktop\3.jpg"/>
                    <pic:cNvPicPr>
                      <a:picLocks noChangeAspect="1" noChangeArrowheads="1"/>
                    </pic:cNvPicPr>
                  </pic:nvPicPr>
                  <pic:blipFill>
                    <a:blip r:embed="rId5">
                      <a:extLst>
                        <a:ext uri="{28A0092B-C50C-407E-A947-70E740481C1C}">
                          <a14:useLocalDpi xmlns:a14="http://schemas.microsoft.com/office/drawing/2010/main" val="0"/>
                        </a:ext>
                      </a:extLst>
                    </a:blip>
                    <a:srcRect l="5449" r="4319" b="10064"/>
                    <a:stretch>
                      <a:fillRect/>
                    </a:stretch>
                  </pic:blipFill>
                  <pic:spPr bwMode="auto">
                    <a:xfrm>
                      <a:off x="0" y="0"/>
                      <a:ext cx="5648809" cy="3762697"/>
                    </a:xfrm>
                    <a:prstGeom prst="rect">
                      <a:avLst/>
                    </a:prstGeom>
                    <a:noFill/>
                    <a:ln>
                      <a:noFill/>
                    </a:ln>
                    <a:extLst>
                      <a:ext uri="{53640926-AAD7-44D8-BBD7-CCE9431645EC}">
                        <a14:shadowObscured xmlns:a14="http://schemas.microsoft.com/office/drawing/2010/main"/>
                      </a:ext>
                    </a:extLst>
                  </pic:spPr>
                </pic:pic>
              </a:graphicData>
            </a:graphic>
          </wp:inline>
        </w:drawing>
      </w:r>
    </w:p>
    <w:p w:rsidR="00030B92" w:rsidRDefault="00030B92" w:rsidP="5C8CA349">
      <w:pPr>
        <w:spacing w:line="480" w:lineRule="auto"/>
        <w:rPr>
          <w:rFonts w:ascii="Times New Roman" w:hAnsi="Times New Roman" w:cs="Times New Roman"/>
          <w:b/>
          <w:sz w:val="24"/>
          <w:szCs w:val="24"/>
        </w:rPr>
      </w:pPr>
    </w:p>
    <w:p w:rsidR="00030B92" w:rsidRDefault="00030B92" w:rsidP="5C8CA349">
      <w:pPr>
        <w:spacing w:line="480" w:lineRule="auto"/>
        <w:rPr>
          <w:rFonts w:ascii="Times New Roman" w:hAnsi="Times New Roman" w:cs="Times New Roman"/>
          <w:b/>
          <w:sz w:val="24"/>
          <w:szCs w:val="24"/>
        </w:rPr>
      </w:pPr>
    </w:p>
    <w:p w:rsidR="00A16149" w:rsidRPr="00A16149" w:rsidRDefault="005E41EC" w:rsidP="5C8CA349">
      <w:pPr>
        <w:spacing w:line="480" w:lineRule="auto"/>
        <w:rPr>
          <w:rFonts w:ascii="Times New Roman" w:hAnsi="Times New Roman" w:cs="Times New Roman"/>
          <w:b/>
          <w:sz w:val="24"/>
          <w:szCs w:val="24"/>
        </w:rPr>
      </w:pPr>
      <w:r w:rsidRPr="00A16149">
        <w:rPr>
          <w:rFonts w:ascii="Times New Roman" w:hAnsi="Times New Roman" w:cs="Times New Roman"/>
          <w:b/>
          <w:sz w:val="24"/>
          <w:szCs w:val="24"/>
        </w:rPr>
        <w:lastRenderedPageBreak/>
        <w:t>Prices of the product</w:t>
      </w:r>
    </w:p>
    <w:p w:rsidR="11A37BEA" w:rsidRDefault="005E41EC" w:rsidP="11A37BEA">
      <w:pPr>
        <w:spacing w:line="480" w:lineRule="auto"/>
        <w:rPr>
          <w:rFonts w:ascii="Times New Roman" w:hAnsi="Times New Roman" w:cs="Times New Roman"/>
          <w:sz w:val="24"/>
          <w:szCs w:val="24"/>
        </w:rPr>
      </w:pPr>
      <w:r w:rsidRPr="5C8CA349">
        <w:rPr>
          <w:rFonts w:ascii="Times New Roman" w:hAnsi="Times New Roman" w:cs="Times New Roman"/>
          <w:sz w:val="24"/>
          <w:szCs w:val="24"/>
        </w:rPr>
        <w:t>Finally, the pro</w:t>
      </w:r>
      <w:r w:rsidRPr="5C8CA349">
        <w:rPr>
          <w:rFonts w:ascii="Times New Roman" w:hAnsi="Times New Roman" w:cs="Times New Roman"/>
          <w:sz w:val="24"/>
          <w:szCs w:val="24"/>
        </w:rPr>
        <w:t>duct's prices may have an impact on the prefe</w:t>
      </w:r>
      <w:r w:rsidR="00AB0770">
        <w:rPr>
          <w:rFonts w:ascii="Times New Roman" w:hAnsi="Times New Roman" w:cs="Times New Roman"/>
          <w:sz w:val="24"/>
          <w:szCs w:val="24"/>
        </w:rPr>
        <w:t>re</w:t>
      </w:r>
      <w:r w:rsidRPr="5C8CA349">
        <w:rPr>
          <w:rFonts w:ascii="Times New Roman" w:hAnsi="Times New Roman" w:cs="Times New Roman"/>
          <w:sz w:val="24"/>
          <w:szCs w:val="24"/>
        </w:rPr>
        <w:t>nces a customer wants, or it might not have any effect. Our case stud</w:t>
      </w:r>
      <w:r w:rsidR="00FD30AA">
        <w:rPr>
          <w:rFonts w:ascii="Times New Roman" w:hAnsi="Times New Roman" w:cs="Times New Roman"/>
          <w:sz w:val="24"/>
          <w:szCs w:val="24"/>
        </w:rPr>
        <w:t>y, a student, is yawning to buy tea.</w:t>
      </w:r>
      <w:r w:rsidRPr="5C8CA349">
        <w:rPr>
          <w:rFonts w:ascii="Times New Roman" w:hAnsi="Times New Roman" w:cs="Times New Roman"/>
          <w:sz w:val="24"/>
          <w:szCs w:val="24"/>
        </w:rPr>
        <w:t xml:space="preserve"> In this case, an increase in the price of tea wouldn't affect the tea prices but would affect the number of cups of the tea the student would buy. An increase in the price of a teacup will act as a hinge pull the prices and the budget inwards. In this dia</w:t>
      </w:r>
      <w:r w:rsidRPr="5C8CA349">
        <w:rPr>
          <w:rFonts w:ascii="Times New Roman" w:hAnsi="Times New Roman" w:cs="Times New Roman"/>
          <w:sz w:val="24"/>
          <w:szCs w:val="24"/>
        </w:rPr>
        <w:t>gram, the horizontal nor the</w:t>
      </w:r>
      <w:r w:rsidR="00030B92">
        <w:rPr>
          <w:rFonts w:ascii="Times New Roman" w:hAnsi="Times New Roman" w:cs="Times New Roman"/>
          <w:sz w:val="24"/>
          <w:szCs w:val="24"/>
        </w:rPr>
        <w:t xml:space="preserve"> vertical axes are not labeled (</w:t>
      </w:r>
      <w:r w:rsidR="00030B92" w:rsidRPr="00030B92">
        <w:rPr>
          <w:rFonts w:ascii="Arial" w:hAnsi="Arial" w:cs="Arial"/>
          <w:color w:val="222222"/>
          <w:sz w:val="20"/>
          <w:szCs w:val="20"/>
          <w:shd w:val="clear" w:color="auto" w:fill="FFFFFF"/>
        </w:rPr>
        <w:t>Liebhafsky</w:t>
      </w:r>
      <w:r w:rsidR="00030B92" w:rsidRPr="5C8CA349">
        <w:rPr>
          <w:rFonts w:ascii="Times New Roman" w:hAnsi="Times New Roman" w:cs="Times New Roman"/>
          <w:sz w:val="24"/>
          <w:szCs w:val="24"/>
        </w:rPr>
        <w:t>, 1961</w:t>
      </w:r>
      <w:r w:rsidR="00030B92">
        <w:rPr>
          <w:rFonts w:ascii="Times New Roman" w:hAnsi="Times New Roman" w:cs="Times New Roman"/>
          <w:sz w:val="24"/>
          <w:szCs w:val="24"/>
        </w:rPr>
        <w:t>).</w:t>
      </w:r>
      <w:r w:rsidRPr="5C8CA349">
        <w:rPr>
          <w:rFonts w:ascii="Times New Roman" w:hAnsi="Times New Roman" w:cs="Times New Roman"/>
          <w:sz w:val="24"/>
          <w:szCs w:val="24"/>
        </w:rPr>
        <w:t xml:space="preserve"> When the price remains the same, no shift will be observed, but when the prices increase, the budget constraints shift to the left. As the pr</w:t>
      </w:r>
      <w:r w:rsidR="009E25F3">
        <w:rPr>
          <w:rFonts w:ascii="Times New Roman" w:hAnsi="Times New Roman" w:cs="Times New Roman"/>
          <w:sz w:val="24"/>
          <w:szCs w:val="24"/>
        </w:rPr>
        <w:t xml:space="preserve">ice increases, the student’s </w:t>
      </w:r>
      <w:r w:rsidRPr="5C8CA349">
        <w:rPr>
          <w:rFonts w:ascii="Times New Roman" w:hAnsi="Times New Roman" w:cs="Times New Roman"/>
          <w:sz w:val="24"/>
          <w:szCs w:val="24"/>
        </w:rPr>
        <w:t>decisio</w:t>
      </w:r>
      <w:r w:rsidRPr="5C8CA349">
        <w:rPr>
          <w:rFonts w:ascii="Times New Roman" w:hAnsi="Times New Roman" w:cs="Times New Roman"/>
          <w:sz w:val="24"/>
          <w:szCs w:val="24"/>
        </w:rPr>
        <w:t>ns depend on the new budget constraints. More often, when the price increases, the customer tends to spend less-substitution effect.</w:t>
      </w:r>
    </w:p>
    <w:p w:rsidR="5C8CA349" w:rsidRPr="007F0CD7" w:rsidRDefault="005E41EC" w:rsidP="007F0CD7">
      <w:pPr>
        <w:spacing w:line="480" w:lineRule="auto"/>
      </w:pPr>
      <w:r>
        <w:rPr>
          <w:noProof/>
        </w:rPr>
        <w:drawing>
          <wp:inline distT="0" distB="0" distL="0" distR="0">
            <wp:extent cx="5553075" cy="2857500"/>
            <wp:effectExtent l="0" t="0" r="0" b="0"/>
            <wp:docPr id="441337045" name="Picture 441337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25657" name=""/>
                    <pic:cNvPicPr/>
                  </pic:nvPicPr>
                  <pic:blipFill>
                    <a:blip r:embed="rId6">
                      <a:extLst>
                        <a:ext uri="{28A0092B-C50C-407E-A947-70E740481C1C}">
                          <a14:useLocalDpi xmlns:a14="http://schemas.microsoft.com/office/drawing/2010/main" val="0"/>
                        </a:ext>
                      </a:extLst>
                    </a:blip>
                    <a:stretch>
                      <a:fillRect/>
                    </a:stretch>
                  </pic:blipFill>
                  <pic:spPr>
                    <a:xfrm>
                      <a:off x="0" y="0"/>
                      <a:ext cx="5553075" cy="2857500"/>
                    </a:xfrm>
                    <a:prstGeom prst="rect">
                      <a:avLst/>
                    </a:prstGeom>
                  </pic:spPr>
                </pic:pic>
              </a:graphicData>
            </a:graphic>
          </wp:inline>
        </w:drawing>
      </w:r>
    </w:p>
    <w:p w:rsidR="003B1870" w:rsidRPr="00FD30AA" w:rsidRDefault="005E41EC" w:rsidP="00FD30AA">
      <w:pPr>
        <w:spacing w:line="480" w:lineRule="auto"/>
        <w:ind w:right="540"/>
        <w:rPr>
          <w:rFonts w:ascii="Calibri" w:eastAsia="Calibri" w:hAnsi="Calibri" w:cs="Calibri"/>
          <w:color w:val="000000" w:themeColor="text1"/>
        </w:rPr>
      </w:pPr>
      <w:r w:rsidRPr="5C8CA349">
        <w:rPr>
          <w:rFonts w:ascii="Calibri" w:eastAsia="Calibri" w:hAnsi="Calibri" w:cs="Calibri"/>
          <w:color w:val="000000" w:themeColor="text1"/>
        </w:rPr>
        <w:t xml:space="preserve">Therefore, </w:t>
      </w:r>
      <w:r w:rsidR="00D059B9" w:rsidRPr="5C8CA349">
        <w:rPr>
          <w:rFonts w:ascii="Calibri" w:eastAsia="Calibri" w:hAnsi="Calibri" w:cs="Calibri"/>
          <w:color w:val="000000" w:themeColor="text1"/>
        </w:rPr>
        <w:t>a</w:t>
      </w:r>
      <w:r w:rsidRPr="5C8CA349">
        <w:rPr>
          <w:rFonts w:ascii="Calibri" w:eastAsia="Calibri" w:hAnsi="Calibri" w:cs="Calibri"/>
          <w:color w:val="000000" w:themeColor="text1"/>
        </w:rPr>
        <w:t xml:space="preserve"> change in consumers' tastes leads to a shift in the demand curve. A change in the price of a commodity leads</w:t>
      </w:r>
      <w:r w:rsidRPr="5C8CA349">
        <w:rPr>
          <w:rFonts w:ascii="Calibri" w:eastAsia="Calibri" w:hAnsi="Calibri" w:cs="Calibri"/>
          <w:color w:val="000000" w:themeColor="text1"/>
        </w:rPr>
        <w:t xml:space="preserve"> to a movement along the demand curve. Thus the two products correspond, and any shift in quality or prices will lead to changes in demand a</w:t>
      </w:r>
      <w:r w:rsidR="00C437F4">
        <w:rPr>
          <w:rFonts w:ascii="Calibri" w:eastAsia="Calibri" w:hAnsi="Calibri" w:cs="Calibri"/>
          <w:color w:val="000000" w:themeColor="text1"/>
        </w:rPr>
        <w:t xml:space="preserve">nd supply of the commodities.  </w:t>
      </w:r>
    </w:p>
    <w:p w:rsidR="5C8CA349" w:rsidRPr="00C437F4" w:rsidRDefault="005E41EC" w:rsidP="5C8CA349">
      <w:pPr>
        <w:spacing w:line="480" w:lineRule="auto"/>
        <w:rPr>
          <w:rFonts w:ascii="Times New Roman" w:eastAsia="Times New Roman" w:hAnsi="Times New Roman" w:cs="Times New Roman"/>
          <w:b/>
          <w:color w:val="000000" w:themeColor="text1"/>
        </w:rPr>
      </w:pPr>
      <w:r w:rsidRPr="00C437F4">
        <w:rPr>
          <w:rFonts w:ascii="Times New Roman" w:eastAsia="Times New Roman" w:hAnsi="Times New Roman" w:cs="Times New Roman"/>
          <w:b/>
          <w:color w:val="000000" w:themeColor="text1"/>
        </w:rPr>
        <w:lastRenderedPageBreak/>
        <w:t>Reference</w:t>
      </w:r>
    </w:p>
    <w:p w:rsidR="001672C2" w:rsidRDefault="005E41EC" w:rsidP="5C8CA349">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Demand, E.O., 1951. Managerial economics.</w:t>
      </w:r>
    </w:p>
    <w:p w:rsidR="00030B92" w:rsidRDefault="005E41EC" w:rsidP="5C8CA349">
      <w:pPr>
        <w:spacing w:line="480" w:lineRule="auto"/>
        <w:rPr>
          <w:rFonts w:ascii="Arial" w:hAnsi="Arial" w:cs="Arial"/>
          <w:color w:val="222222"/>
          <w:sz w:val="20"/>
          <w:szCs w:val="20"/>
          <w:shd w:val="clear" w:color="auto" w:fill="FFFFFF"/>
        </w:rPr>
      </w:pPr>
      <w:r w:rsidRPr="00030B92">
        <w:rPr>
          <w:rFonts w:ascii="Arial" w:hAnsi="Arial" w:cs="Arial"/>
          <w:color w:val="222222"/>
          <w:sz w:val="20"/>
          <w:szCs w:val="20"/>
          <w:shd w:val="clear" w:color="auto" w:fill="FFFFFF"/>
        </w:rPr>
        <w:t xml:space="preserve">Liebhafsky, H.H., 1969. New </w:t>
      </w:r>
      <w:r w:rsidRPr="00030B92">
        <w:rPr>
          <w:rFonts w:ascii="Arial" w:hAnsi="Arial" w:cs="Arial"/>
          <w:color w:val="222222"/>
          <w:sz w:val="20"/>
          <w:szCs w:val="20"/>
          <w:shd w:val="clear" w:color="auto" w:fill="FFFFFF"/>
        </w:rPr>
        <w:t>thoughts about inferior goods. The American Economic Review, 59(5), pp.931-934.</w:t>
      </w:r>
      <w:r>
        <w:rPr>
          <w:rFonts w:ascii="Arial" w:hAnsi="Arial" w:cs="Arial"/>
          <w:color w:val="222222"/>
          <w:sz w:val="20"/>
          <w:szCs w:val="20"/>
          <w:shd w:val="clear" w:color="auto" w:fill="FFFFFF"/>
        </w:rPr>
        <w:t xml:space="preserve"> </w:t>
      </w:r>
    </w:p>
    <w:p w:rsidR="00D059B9" w:rsidRDefault="00D059B9" w:rsidP="5C8CA349">
      <w:pPr>
        <w:spacing w:line="480" w:lineRule="auto"/>
      </w:pPr>
    </w:p>
    <w:sectPr w:rsidR="00D059B9" w:rsidSect="00B311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419"/>
    <w:rsid w:val="00011312"/>
    <w:rsid w:val="00030B92"/>
    <w:rsid w:val="001672C2"/>
    <w:rsid w:val="001F7419"/>
    <w:rsid w:val="002B0A88"/>
    <w:rsid w:val="00305A52"/>
    <w:rsid w:val="00382BDE"/>
    <w:rsid w:val="003B1870"/>
    <w:rsid w:val="00440C70"/>
    <w:rsid w:val="005E41EC"/>
    <w:rsid w:val="00772BDD"/>
    <w:rsid w:val="007D66DE"/>
    <w:rsid w:val="007F0CD7"/>
    <w:rsid w:val="00923E5E"/>
    <w:rsid w:val="009E25F3"/>
    <w:rsid w:val="00A16149"/>
    <w:rsid w:val="00A442EA"/>
    <w:rsid w:val="00AB0770"/>
    <w:rsid w:val="00AB30F9"/>
    <w:rsid w:val="00B311CE"/>
    <w:rsid w:val="00C437F4"/>
    <w:rsid w:val="00C81347"/>
    <w:rsid w:val="00CC34DE"/>
    <w:rsid w:val="00CF6FA9"/>
    <w:rsid w:val="00D059B9"/>
    <w:rsid w:val="00D66B49"/>
    <w:rsid w:val="00E8329C"/>
    <w:rsid w:val="00FD30AA"/>
    <w:rsid w:val="11A37BEA"/>
    <w:rsid w:val="5C8CA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5B436E-6DA6-41F4-BFC2-14F598A0B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1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daucy</dc:creator>
  <cp:lastModifiedBy>Tunic</cp:lastModifiedBy>
  <cp:revision>2</cp:revision>
  <dcterms:created xsi:type="dcterms:W3CDTF">2020-08-18T02:59:00Z</dcterms:created>
  <dcterms:modified xsi:type="dcterms:W3CDTF">2020-08-18T02:59:00Z</dcterms:modified>
</cp:coreProperties>
</file>